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41" w:rsidRDefault="001464A1">
      <w:pPr>
        <w:spacing w:before="139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7379"/>
      </w:tblGrid>
      <w:tr w:rsidR="007A3941">
        <w:trPr>
          <w:trHeight w:hRule="exact" w:val="283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890" w:type="dxa"/>
            </w:tcMar>
          </w:tcPr>
          <w:p w:rsidR="007A3941" w:rsidRDefault="001464A1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5848" w:type="dxa"/>
            </w:tcMar>
          </w:tcPr>
          <w:p w:rsidR="007A3941" w:rsidRDefault="001464A1">
            <w:pPr>
              <w:spacing w:before="1" w:line="265" w:lineRule="atLeast"/>
              <w:jc w:val="both"/>
            </w:pPr>
            <w:r>
              <w:rPr>
                <w:color w:val="000000"/>
              </w:rPr>
              <w:t>Математика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</w:p>
        </w:tc>
      </w:tr>
      <w:tr w:rsidR="007A3941">
        <w:trPr>
          <w:trHeight w:hRule="exact" w:val="28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2339" w:type="dxa"/>
            </w:tcMar>
          </w:tcPr>
          <w:p w:rsidR="007A3941" w:rsidRDefault="001464A1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6734" w:type="dxa"/>
            </w:tcMar>
          </w:tcPr>
          <w:p w:rsidR="007A3941" w:rsidRDefault="001464A1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5, 6 </w:t>
            </w:r>
          </w:p>
        </w:tc>
      </w:tr>
      <w:tr w:rsidR="007A3941">
        <w:trPr>
          <w:trHeight w:hRule="exact" w:val="28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1038" w:type="dxa"/>
            </w:tcMar>
          </w:tcPr>
          <w:p w:rsidR="007A3941" w:rsidRDefault="001464A1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4348" w:type="dxa"/>
            </w:tcMar>
          </w:tcPr>
          <w:p w:rsidR="007A3941" w:rsidRDefault="001464A1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170 (5 класс), 170 (6 класс) </w:t>
            </w:r>
          </w:p>
        </w:tc>
      </w:tr>
      <w:tr w:rsidR="007A3941">
        <w:trPr>
          <w:trHeight w:hRule="exact" w:val="470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42" w:type="dxa"/>
            </w:tcMar>
          </w:tcPr>
          <w:p w:rsidR="007A3941" w:rsidRDefault="001464A1">
            <w:pPr>
              <w:spacing w:before="5" w:line="275" w:lineRule="atLeast"/>
            </w:pPr>
            <w:r>
              <w:rPr>
                <w:b/>
                <w:bCs/>
                <w:color w:val="000000"/>
              </w:rPr>
              <w:t xml:space="preserve">Нормативно методические материалы4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0" w:type="dxa"/>
            </w:tcMar>
          </w:tcPr>
          <w:p w:rsidR="007A3941" w:rsidRPr="001464A1" w:rsidRDefault="001464A1">
            <w:pPr>
              <w:numPr>
                <w:ilvl w:val="0"/>
                <w:numId w:val="1"/>
              </w:numPr>
              <w:spacing w:before="5" w:line="275" w:lineRule="atLeast"/>
              <w:rPr>
                <w:lang w:val="ru-RU"/>
              </w:rPr>
            </w:pPr>
            <w:r w:rsidRPr="001464A1">
              <w:rPr>
                <w:b/>
                <w:bCs/>
                <w:color w:val="000000"/>
                <w:lang w:val="ru-RU"/>
              </w:rPr>
              <w:t>Федеральный Закон № 273- ФЗ от 29.12.2012 «Об образовании в Российской Федерации».</w:t>
            </w:r>
          </w:p>
          <w:p w:rsidR="007A3941" w:rsidRPr="001464A1" w:rsidRDefault="001464A1">
            <w:pPr>
              <w:numPr>
                <w:ilvl w:val="0"/>
                <w:numId w:val="1"/>
              </w:numPr>
              <w:spacing w:before="1" w:line="275" w:lineRule="atLeast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 xml:space="preserve">Приказ Министерства просвещения </w:t>
            </w:r>
            <w:r w:rsidRPr="001464A1">
              <w:rPr>
                <w:color w:val="000000"/>
                <w:lang w:val="ru-RU"/>
              </w:rPr>
              <w:t>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      </w:r>
          </w:p>
          <w:p w:rsidR="007A3941" w:rsidRPr="001464A1" w:rsidRDefault="001464A1">
            <w:pPr>
              <w:numPr>
                <w:ilvl w:val="0"/>
                <w:numId w:val="1"/>
              </w:numPr>
              <w:spacing w:before="1" w:line="297" w:lineRule="atLeast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>Приказ Министерства просвещения РФ от 31 мая 2021 г. № 287 “Об утверждении федерального государ</w:t>
            </w:r>
            <w:r w:rsidRPr="001464A1">
              <w:rPr>
                <w:color w:val="000000"/>
                <w:lang w:val="ru-RU"/>
              </w:rPr>
              <w:t xml:space="preserve">ственного образовательного </w:t>
            </w:r>
          </w:p>
          <w:p w:rsidR="007A3941" w:rsidRDefault="001464A1">
            <w:pPr>
              <w:spacing w:before="35" w:line="265" w:lineRule="atLeast"/>
              <w:jc w:val="both"/>
            </w:pPr>
            <w:r>
              <w:rPr>
                <w:color w:val="000000"/>
              </w:rPr>
              <w:t>стандарта основного общего образования”</w:t>
            </w:r>
          </w:p>
          <w:p w:rsidR="007A3941" w:rsidRPr="001464A1" w:rsidRDefault="001464A1">
            <w:pPr>
              <w:numPr>
                <w:ilvl w:val="0"/>
                <w:numId w:val="2"/>
              </w:numPr>
              <w:spacing w:before="1" w:line="300" w:lineRule="atLeast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      </w:r>
            <w:r w:rsidRPr="001464A1">
              <w:rPr>
                <w:color w:val="000000"/>
                <w:lang w:val="ru-RU"/>
              </w:rPr>
              <w:t>общего образования», утвержденный приказом Министерства</w:t>
            </w:r>
          </w:p>
          <w:p w:rsidR="007A3941" w:rsidRPr="001464A1" w:rsidRDefault="001464A1">
            <w:pPr>
              <w:spacing w:before="34" w:line="265" w:lineRule="atLeast"/>
              <w:jc w:val="both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>просвещения Российской федерации от 21.09.2022 № 858.</w:t>
            </w:r>
          </w:p>
          <w:p w:rsidR="007A3941" w:rsidRPr="001464A1" w:rsidRDefault="001464A1">
            <w:pPr>
              <w:spacing w:before="1" w:line="265" w:lineRule="atLeast"/>
              <w:jc w:val="both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 xml:space="preserve">3. Основная образовательная программа основного общего </w:t>
            </w:r>
          </w:p>
          <w:p w:rsidR="007A3941" w:rsidRDefault="001464A1">
            <w:pPr>
              <w:spacing w:before="1" w:line="265" w:lineRule="atLeast"/>
              <w:ind w:left="274"/>
              <w:jc w:val="both"/>
            </w:pPr>
            <w:r>
              <w:rPr>
                <w:color w:val="000000"/>
              </w:rPr>
              <w:t xml:space="preserve">образования </w:t>
            </w:r>
          </w:p>
        </w:tc>
      </w:tr>
      <w:tr w:rsidR="007A3941" w:rsidRPr="001464A1">
        <w:trPr>
          <w:trHeight w:hRule="exact" w:val="111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1301" w:type="dxa"/>
            </w:tcMar>
          </w:tcPr>
          <w:p w:rsidR="001464A1" w:rsidRDefault="001464A1">
            <w:pPr>
              <w:spacing w:before="1" w:line="513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Реализуемый</w:t>
            </w:r>
          </w:p>
          <w:p w:rsidR="007A3941" w:rsidRDefault="001464A1">
            <w:pPr>
              <w:spacing w:before="1" w:line="513" w:lineRule="atLeast"/>
            </w:pPr>
            <w:r>
              <w:rPr>
                <w:b/>
                <w:bCs/>
                <w:color w:val="000000"/>
              </w:rPr>
              <w:t xml:space="preserve"> У</w:t>
            </w:r>
            <w:r>
              <w:rPr>
                <w:b/>
                <w:bCs/>
                <w:color w:val="000000"/>
              </w:rPr>
              <w:t xml:space="preserve">МК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34" w:type="dxa"/>
            </w:tcMar>
            <w:vAlign w:val="center"/>
          </w:tcPr>
          <w:p w:rsidR="007A3941" w:rsidRPr="001464A1" w:rsidRDefault="001464A1">
            <w:pPr>
              <w:spacing w:before="1" w:line="275" w:lineRule="atLeast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 xml:space="preserve">Учебник: </w:t>
            </w:r>
            <w:r w:rsidRPr="001464A1">
              <w:rPr>
                <w:color w:val="000000"/>
                <w:spacing w:val="5"/>
                <w:lang w:val="ru-RU"/>
              </w:rPr>
              <w:t xml:space="preserve"> </w:t>
            </w:r>
            <w:r w:rsidRPr="001464A1">
              <w:rPr>
                <w:color w:val="000000"/>
                <w:lang w:val="ru-RU"/>
              </w:rPr>
              <w:t xml:space="preserve">Математика (в 2 частях), 5 класс, 6 класс/ Виленкин Н.Я., Жохов В.И., Чесноков А.С., Александрова Л.А., Шварцбурд С.И., Акционерное общество «Издательство «Просвещение» </w:t>
            </w:r>
          </w:p>
        </w:tc>
      </w:tr>
      <w:tr w:rsidR="007A3941" w:rsidRPr="001464A1">
        <w:trPr>
          <w:trHeight w:hRule="exact" w:val="559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0" w:type="dxa"/>
            </w:tcMar>
            <w:vAlign w:val="center"/>
          </w:tcPr>
          <w:p w:rsidR="007A3941" w:rsidRDefault="001464A1">
            <w:pPr>
              <w:spacing w:before="1" w:line="266" w:lineRule="atLeast"/>
            </w:pPr>
            <w:r>
              <w:rPr>
                <w:b/>
                <w:bCs/>
                <w:color w:val="000000"/>
              </w:rPr>
              <w:t xml:space="preserve">Составитель </w:t>
            </w:r>
            <w:r>
              <w:rPr>
                <w:b/>
                <w:bCs/>
                <w:color w:val="000000"/>
                <w:spacing w:val="658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рабочей программы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850" w:type="dxa"/>
            </w:tcMar>
          </w:tcPr>
          <w:p w:rsidR="007A3941" w:rsidRPr="001464A1" w:rsidRDefault="001464A1">
            <w:pPr>
              <w:spacing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Азарова Л.В.</w:t>
            </w:r>
          </w:p>
        </w:tc>
      </w:tr>
      <w:tr w:rsidR="007A3941">
        <w:trPr>
          <w:trHeight w:hRule="exact" w:val="5773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1648" w:type="dxa"/>
            </w:tcMar>
          </w:tcPr>
          <w:p w:rsidR="007A3941" w:rsidRDefault="001464A1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8" w:type="dxa"/>
              <w:right w:w="1169" w:type="dxa"/>
            </w:tcMar>
          </w:tcPr>
          <w:p w:rsidR="007A3941" w:rsidRDefault="001464A1">
            <w:pPr>
              <w:spacing w:before="1" w:line="265" w:lineRule="atLeast"/>
              <w:ind w:left="247"/>
              <w:jc w:val="both"/>
            </w:pPr>
            <w:r>
              <w:rPr>
                <w:b/>
                <w:bCs/>
                <w:color w:val="000000"/>
              </w:rPr>
              <w:t xml:space="preserve">5 класс </w:t>
            </w:r>
          </w:p>
          <w:p w:rsidR="007A3941" w:rsidRPr="001464A1" w:rsidRDefault="001464A1">
            <w:pPr>
              <w:numPr>
                <w:ilvl w:val="0"/>
                <w:numId w:val="3"/>
              </w:numPr>
              <w:spacing w:before="1" w:line="265" w:lineRule="atLeast"/>
              <w:jc w:val="both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 xml:space="preserve">Натуральные числа. Действия с натуральными числами </w:t>
            </w:r>
          </w:p>
          <w:p w:rsidR="007A3941" w:rsidRPr="001464A1" w:rsidRDefault="001464A1">
            <w:pPr>
              <w:numPr>
                <w:ilvl w:val="0"/>
                <w:numId w:val="3"/>
              </w:numPr>
              <w:spacing w:before="1" w:line="265" w:lineRule="atLeast"/>
              <w:jc w:val="both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 xml:space="preserve">Наглядная геометрия. Линии </w:t>
            </w:r>
            <w:r w:rsidRPr="001464A1">
              <w:rPr>
                <w:color w:val="000000"/>
                <w:spacing w:val="1"/>
                <w:lang w:val="ru-RU"/>
              </w:rPr>
              <w:t>на</w:t>
            </w:r>
            <w:r w:rsidRPr="001464A1">
              <w:rPr>
                <w:color w:val="000000"/>
                <w:lang w:val="ru-RU"/>
              </w:rPr>
              <w:t xml:space="preserve"> плоскости. </w:t>
            </w:r>
          </w:p>
          <w:p w:rsidR="007A3941" w:rsidRDefault="001464A1">
            <w:pPr>
              <w:numPr>
                <w:ilvl w:val="0"/>
                <w:numId w:val="3"/>
              </w:numPr>
              <w:spacing w:before="10" w:line="265" w:lineRule="atLeast"/>
              <w:jc w:val="both"/>
            </w:pPr>
            <w:r>
              <w:rPr>
                <w:color w:val="000000"/>
              </w:rPr>
              <w:t xml:space="preserve">Обыкновенные дроби </w:t>
            </w:r>
          </w:p>
          <w:p w:rsidR="007A3941" w:rsidRDefault="001464A1">
            <w:pPr>
              <w:numPr>
                <w:ilvl w:val="0"/>
                <w:numId w:val="3"/>
              </w:numPr>
              <w:spacing w:before="8" w:line="265" w:lineRule="atLeast"/>
              <w:jc w:val="both"/>
            </w:pPr>
            <w:r>
              <w:rPr>
                <w:color w:val="000000"/>
              </w:rPr>
              <w:t xml:space="preserve">Наглядная геометрия. Многоугольники. </w:t>
            </w:r>
          </w:p>
          <w:p w:rsidR="007A3941" w:rsidRDefault="001464A1">
            <w:pPr>
              <w:spacing w:before="11" w:line="265" w:lineRule="atLeast"/>
              <w:ind w:left="7"/>
              <w:jc w:val="both"/>
            </w:pPr>
            <w:r>
              <w:rPr>
                <w:color w:val="000000"/>
              </w:rPr>
              <w:t xml:space="preserve">5.Десятичные дроби </w:t>
            </w:r>
          </w:p>
          <w:p w:rsidR="007A3941" w:rsidRPr="001464A1" w:rsidRDefault="001464A1">
            <w:pPr>
              <w:numPr>
                <w:ilvl w:val="0"/>
                <w:numId w:val="4"/>
              </w:numPr>
              <w:spacing w:before="11" w:line="265" w:lineRule="atLeast"/>
              <w:jc w:val="both"/>
              <w:rPr>
                <w:lang w:val="ru-RU"/>
              </w:rPr>
            </w:pPr>
            <w:r w:rsidRPr="001464A1">
              <w:rPr>
                <w:color w:val="000000"/>
                <w:lang w:val="ru-RU"/>
              </w:rPr>
              <w:t xml:space="preserve">Наглядная геометрия. Тела и фигуры в пространстве </w:t>
            </w:r>
          </w:p>
          <w:p w:rsidR="007A3941" w:rsidRDefault="001464A1">
            <w:pPr>
              <w:numPr>
                <w:ilvl w:val="0"/>
                <w:numId w:val="4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Повторение и обобщение </w:t>
            </w:r>
          </w:p>
          <w:p w:rsidR="007A3941" w:rsidRDefault="001464A1">
            <w:pPr>
              <w:spacing w:before="287" w:line="265" w:lineRule="atLeast"/>
              <w:ind w:left="7"/>
              <w:jc w:val="both"/>
            </w:pPr>
            <w:r>
              <w:rPr>
                <w:b/>
                <w:bCs/>
                <w:color w:val="000000"/>
              </w:rPr>
              <w:t xml:space="preserve">6 класс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9" w:line="265" w:lineRule="atLeast"/>
              <w:jc w:val="both"/>
            </w:pPr>
            <w:r>
              <w:rPr>
                <w:color w:val="000000"/>
              </w:rPr>
              <w:t xml:space="preserve">Натуральные числа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6" w:line="265" w:lineRule="atLeast"/>
              <w:jc w:val="both"/>
            </w:pPr>
            <w:r>
              <w:rPr>
                <w:color w:val="000000"/>
              </w:rPr>
              <w:t xml:space="preserve">Наглядная геометрия. Прямые </w:t>
            </w:r>
            <w:r>
              <w:rPr>
                <w:color w:val="000000"/>
                <w:spacing w:val="1"/>
              </w:rPr>
              <w:t>на</w:t>
            </w:r>
            <w:r>
              <w:rPr>
                <w:color w:val="000000"/>
              </w:rPr>
              <w:t xml:space="preserve"> плоскости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Дроби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2" w:line="265" w:lineRule="atLeast"/>
              <w:jc w:val="both"/>
            </w:pPr>
            <w:r>
              <w:rPr>
                <w:color w:val="000000"/>
              </w:rPr>
              <w:t xml:space="preserve">Наглядная геометрия. Симметрия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Выражения с буквами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Наглядная геометрия. Фигуры </w:t>
            </w:r>
            <w:r>
              <w:rPr>
                <w:color w:val="000000"/>
                <w:spacing w:val="1"/>
              </w:rPr>
              <w:t>на</w:t>
            </w:r>
            <w:r>
              <w:rPr>
                <w:color w:val="000000"/>
              </w:rPr>
              <w:t xml:space="preserve"> плоскости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Положительные и отрицательные числа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Представление данных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Наглядная геометрия. Фигуры в пространстве </w:t>
            </w:r>
          </w:p>
          <w:p w:rsidR="007A3941" w:rsidRDefault="001464A1">
            <w:pPr>
              <w:numPr>
                <w:ilvl w:val="0"/>
                <w:numId w:val="5"/>
              </w:numPr>
              <w:spacing w:before="11" w:line="265" w:lineRule="atLeast"/>
              <w:jc w:val="both"/>
            </w:pPr>
            <w:r>
              <w:rPr>
                <w:color w:val="000000"/>
              </w:rPr>
              <w:t xml:space="preserve">Повторение и обобщение </w:t>
            </w:r>
          </w:p>
        </w:tc>
      </w:tr>
      <w:tr w:rsidR="007A3941" w:rsidRPr="001464A1">
        <w:trPr>
          <w:trHeight w:hRule="exact" w:val="131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7" w:type="dxa"/>
              <w:right w:w="43" w:type="dxa"/>
            </w:tcMar>
          </w:tcPr>
          <w:p w:rsidR="007A3941" w:rsidRPr="001464A1" w:rsidRDefault="001464A1">
            <w:pPr>
              <w:spacing w:before="473" w:line="275" w:lineRule="atLeast"/>
              <w:rPr>
                <w:lang w:val="ru-RU"/>
              </w:rPr>
            </w:pPr>
            <w:r w:rsidRPr="001464A1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рассмотрения/утверждении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3" w:type="dxa"/>
              <w:right w:w="2222" w:type="dxa"/>
            </w:tcMar>
          </w:tcPr>
          <w:p w:rsidR="007A3941" w:rsidRPr="001464A1" w:rsidRDefault="001464A1">
            <w:pPr>
              <w:spacing w:before="210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Протокол №1 ШМО </w:t>
            </w:r>
            <w:r w:rsidRPr="001464A1">
              <w:rPr>
                <w:color w:val="000000"/>
                <w:lang w:val="ru-RU"/>
              </w:rPr>
              <w:t xml:space="preserve">от 30.08.2023 </w:t>
            </w:r>
          </w:p>
          <w:p w:rsidR="007A3941" w:rsidRPr="001464A1" w:rsidRDefault="001464A1">
            <w:pPr>
              <w:spacing w:before="4" w:line="265" w:lineRule="atLeast"/>
              <w:ind w:left="2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 от 30.08.2024</w:t>
            </w:r>
            <w:r w:rsidRPr="001464A1">
              <w:rPr>
                <w:color w:val="000000"/>
                <w:lang w:val="ru-RU"/>
              </w:rPr>
              <w:t xml:space="preserve"> </w:t>
            </w:r>
          </w:p>
        </w:tc>
      </w:tr>
      <w:tr w:rsidR="007A3941" w:rsidRPr="001464A1">
        <w:trPr>
          <w:trHeight w:hRule="exact" w:val="1066"/>
        </w:trPr>
        <w:tc>
          <w:tcPr>
            <w:tcW w:w="10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1" w:type="dxa"/>
              <w:right w:w="206" w:type="dxa"/>
            </w:tcMar>
            <w:vAlign w:val="bottom"/>
          </w:tcPr>
          <w:p w:rsidR="007A3941" w:rsidRPr="001464A1" w:rsidRDefault="001464A1">
            <w:pPr>
              <w:spacing w:before="1" w:line="275" w:lineRule="atLeast"/>
              <w:rPr>
                <w:lang w:val="ru-RU"/>
              </w:rPr>
            </w:pPr>
            <w:r w:rsidRPr="001464A1">
              <w:rPr>
                <w:b/>
                <w:bCs/>
                <w:color w:val="000000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      </w:r>
          </w:p>
        </w:tc>
      </w:tr>
    </w:tbl>
    <w:p w:rsidR="007A3941" w:rsidRPr="001464A1" w:rsidRDefault="007A3941">
      <w:pPr>
        <w:rPr>
          <w:lang w:val="ru-RU"/>
        </w:rPr>
      </w:pPr>
    </w:p>
    <w:sectPr w:rsidR="007A3941" w:rsidRPr="001464A1">
      <w:pgSz w:w="11911" w:h="16841"/>
      <w:pgMar w:top="1120" w:right="206" w:bottom="160" w:left="10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82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182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47"/>
        </w:tabs>
        <w:ind w:left="247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187"/>
        </w:tabs>
        <w:ind w:left="18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87"/>
        </w:tabs>
        <w:ind w:left="18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7A3941"/>
    <w:rsid w:val="001464A1"/>
    <w:rsid w:val="007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5625"/>
  <w15:docId w15:val="{4DD02B78-C016-4C4B-B811-FA18C1D3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Мет37-91</dc:creator>
  <cp:lastModifiedBy>Пользователь Windows</cp:lastModifiedBy>
  <cp:revision>1</cp:revision>
  <dcterms:created xsi:type="dcterms:W3CDTF">2024-10-10T18:34:00Z</dcterms:created>
  <dcterms:modified xsi:type="dcterms:W3CDTF">2024-10-10T18:37:00Z</dcterms:modified>
</cp:coreProperties>
</file>