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D3" w:rsidRDefault="008869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644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7850134"/>
            <wp:effectExtent l="19050" t="0" r="2540" b="0"/>
            <wp:docPr id="1" name="Рисунок 1" descr="F:\сканы Вахрушев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ахрушева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D3" w:rsidRDefault="008869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0046" w:rsidRPr="001A15C9" w:rsidRDefault="004D0046" w:rsidP="001A15C9">
      <w:pPr>
        <w:spacing w:after="0"/>
        <w:jc w:val="center"/>
        <w:rPr>
          <w:lang w:val="ru-RU"/>
        </w:rPr>
        <w:sectPr w:rsidR="004D0046" w:rsidRPr="001A15C9">
          <w:pgSz w:w="11906" w:h="16383"/>
          <w:pgMar w:top="1440" w:right="1440" w:bottom="1440" w:left="1440" w:header="720" w:footer="720" w:gutter="0"/>
          <w:cols w:space="720"/>
        </w:sectPr>
      </w:pPr>
    </w:p>
    <w:p w:rsidR="004D0046" w:rsidRPr="001A15C9" w:rsidRDefault="001A15C9" w:rsidP="001A15C9">
      <w:pPr>
        <w:spacing w:after="0" w:line="264" w:lineRule="auto"/>
        <w:jc w:val="both"/>
        <w:rPr>
          <w:lang w:val="ru-RU"/>
        </w:rPr>
      </w:pPr>
      <w:bookmarkStart w:id="1" w:name="block-7864497"/>
      <w:bookmarkEnd w:id="0"/>
      <w:r w:rsidRPr="001A1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социализации личности и возможности её самореализации в различных жизненно важных для человека областях.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D0046" w:rsidRPr="001A15C9" w:rsidRDefault="004D0046">
      <w:pPr>
        <w:rPr>
          <w:lang w:val="ru-RU"/>
        </w:rPr>
        <w:sectPr w:rsidR="004D0046" w:rsidRPr="001A15C9">
          <w:pgSz w:w="11906" w:h="16383"/>
          <w:pgMar w:top="1440" w:right="1440" w:bottom="1440" w:left="1440" w:header="720" w:footer="720" w:gutter="0"/>
          <w:cols w:space="720"/>
        </w:sectPr>
      </w:pP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  <w:bookmarkStart w:id="2" w:name="block-7864498"/>
      <w:bookmarkEnd w:id="1"/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8869D3" w:rsidRDefault="001A15C9">
      <w:pPr>
        <w:spacing w:after="0" w:line="264" w:lineRule="auto"/>
        <w:ind w:left="120"/>
        <w:jc w:val="both"/>
        <w:rPr>
          <w:lang w:val="ru-RU"/>
        </w:rPr>
      </w:pPr>
      <w:r w:rsidRPr="008869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8869D3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8869D3" w:rsidRDefault="001A15C9">
      <w:pPr>
        <w:spacing w:after="0" w:line="264" w:lineRule="auto"/>
        <w:ind w:left="120"/>
        <w:jc w:val="both"/>
        <w:rPr>
          <w:lang w:val="ru-RU"/>
        </w:rPr>
      </w:pPr>
      <w:r w:rsidRPr="008869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D0046" w:rsidRPr="005E7DB1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5E7DB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разделительных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D0046" w:rsidRPr="008869D3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869D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8869D3" w:rsidRDefault="001A15C9">
      <w:pPr>
        <w:spacing w:after="0" w:line="264" w:lineRule="auto"/>
        <w:ind w:left="120"/>
        <w:jc w:val="both"/>
        <w:rPr>
          <w:lang w:val="ru-RU"/>
        </w:rPr>
      </w:pPr>
      <w:r w:rsidRPr="008869D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5C9">
        <w:rPr>
          <w:rFonts w:ascii="Times New Roman" w:hAnsi="Times New Roman"/>
          <w:color w:val="000000"/>
          <w:sz w:val="28"/>
          <w:lang w:val="ru-RU"/>
        </w:rPr>
        <w:t>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15C9">
        <w:rPr>
          <w:rFonts w:ascii="Times New Roman" w:hAnsi="Times New Roman"/>
          <w:color w:val="000000"/>
          <w:sz w:val="28"/>
          <w:lang w:val="ru-RU"/>
        </w:rPr>
        <w:t>;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A15C9">
        <w:rPr>
          <w:rFonts w:ascii="Times New Roman" w:hAnsi="Times New Roman"/>
          <w:color w:val="000000"/>
          <w:sz w:val="28"/>
          <w:lang w:val="ru-RU"/>
        </w:rPr>
        <w:t>(-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A15C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>: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A15C9">
        <w:rPr>
          <w:rFonts w:ascii="Times New Roman" w:hAnsi="Times New Roman"/>
          <w:color w:val="000000"/>
          <w:sz w:val="28"/>
          <w:lang w:val="ru-RU"/>
        </w:rPr>
        <w:t>-;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A15C9">
        <w:rPr>
          <w:rFonts w:ascii="Times New Roman" w:hAnsi="Times New Roman"/>
          <w:color w:val="000000"/>
          <w:sz w:val="28"/>
          <w:lang w:val="ru-RU"/>
        </w:rPr>
        <w:t>-;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A15C9">
        <w:rPr>
          <w:rFonts w:ascii="Times New Roman" w:hAnsi="Times New Roman"/>
          <w:color w:val="000000"/>
          <w:sz w:val="28"/>
          <w:lang w:val="ru-RU"/>
        </w:rPr>
        <w:t>-;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15C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A15C9">
        <w:rPr>
          <w:rFonts w:ascii="Times New Roman" w:hAnsi="Times New Roman"/>
          <w:color w:val="000000"/>
          <w:sz w:val="28"/>
          <w:lang w:val="ru-RU"/>
        </w:rPr>
        <w:t>-,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A15C9">
        <w:rPr>
          <w:rFonts w:ascii="Times New Roman" w:hAnsi="Times New Roman"/>
          <w:color w:val="000000"/>
          <w:sz w:val="28"/>
          <w:lang w:val="ru-RU"/>
        </w:rPr>
        <w:t>-.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15C9">
        <w:rPr>
          <w:rFonts w:ascii="Times New Roman" w:hAnsi="Times New Roman"/>
          <w:color w:val="000000"/>
          <w:sz w:val="28"/>
          <w:lang w:val="ru-RU"/>
        </w:rPr>
        <w:t>- 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color w:val="000000"/>
          <w:sz w:val="28"/>
          <w:lang w:val="ru-RU"/>
        </w:rPr>
        <w:t>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>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Описание природы.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корня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A15C9">
        <w:rPr>
          <w:rFonts w:ascii="Times New Roman" w:hAnsi="Times New Roman"/>
          <w:color w:val="000000"/>
          <w:sz w:val="28"/>
          <w:lang w:val="ru-RU"/>
        </w:rPr>
        <w:t>- 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A15C9">
        <w:rPr>
          <w:rFonts w:ascii="Times New Roman" w:hAnsi="Times New Roman"/>
          <w:color w:val="000000"/>
          <w:sz w:val="28"/>
          <w:lang w:val="ru-RU"/>
        </w:rPr>
        <w:t>-.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A15C9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A15C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A15C9">
        <w:rPr>
          <w:rFonts w:ascii="Times New Roman" w:hAnsi="Times New Roman"/>
          <w:color w:val="000000"/>
          <w:sz w:val="28"/>
          <w:lang w:val="ru-RU"/>
        </w:rPr>
        <w:t>- и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A15C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Правильное образование форм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5C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языковых средств выразительности в текстах публицистического стиля.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A15C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A15C9">
        <w:rPr>
          <w:rFonts w:ascii="Times New Roman" w:hAnsi="Times New Roman"/>
          <w:color w:val="000000"/>
          <w:sz w:val="28"/>
          <w:lang w:val="ru-RU"/>
        </w:rPr>
        <w:t>(-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15C9">
        <w:rPr>
          <w:rFonts w:ascii="Times New Roman" w:hAnsi="Times New Roman"/>
          <w:color w:val="000000"/>
          <w:sz w:val="28"/>
          <w:lang w:val="ru-RU"/>
        </w:rPr>
        <w:t>,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A15C9">
        <w:rPr>
          <w:rFonts w:ascii="Times New Roman" w:hAnsi="Times New Roman"/>
          <w:color w:val="000000"/>
          <w:sz w:val="28"/>
          <w:lang w:val="ru-RU"/>
        </w:rPr>
        <w:t>,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A15C9">
        <w:rPr>
          <w:rFonts w:ascii="Times New Roman" w:hAnsi="Times New Roman"/>
          <w:color w:val="000000"/>
          <w:sz w:val="28"/>
          <w:lang w:val="ru-RU"/>
        </w:rPr>
        <w:t>,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A15C9">
        <w:rPr>
          <w:rFonts w:ascii="Times New Roman" w:hAnsi="Times New Roman"/>
          <w:color w:val="000000"/>
          <w:sz w:val="28"/>
          <w:lang w:val="ru-RU"/>
        </w:rPr>
        <w:t>,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A15C9">
        <w:rPr>
          <w:rFonts w:ascii="Times New Roman" w:hAnsi="Times New Roman"/>
          <w:color w:val="000000"/>
          <w:sz w:val="28"/>
          <w:lang w:val="ru-RU"/>
        </w:rPr>
        <w:t>,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A15C9">
        <w:rPr>
          <w:rFonts w:ascii="Times New Roman" w:hAnsi="Times New Roman"/>
          <w:color w:val="000000"/>
          <w:sz w:val="28"/>
          <w:lang w:val="ru-RU"/>
        </w:rPr>
        <w:t>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A15C9">
        <w:rPr>
          <w:rFonts w:ascii="Times New Roman" w:hAnsi="Times New Roman"/>
          <w:color w:val="000000"/>
          <w:sz w:val="28"/>
          <w:lang w:val="ru-RU"/>
        </w:rPr>
        <w:t>,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Междометия и звукоподражательные слова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полные и неполные.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15C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color w:val="000000"/>
          <w:sz w:val="28"/>
          <w:lang w:val="ru-RU"/>
        </w:rPr>
        <w:t>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A15C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4D0046">
      <w:pPr>
        <w:rPr>
          <w:lang w:val="ru-RU"/>
        </w:rPr>
        <w:sectPr w:rsidR="004D0046" w:rsidRPr="001A15C9">
          <w:pgSz w:w="11906" w:h="16383"/>
          <w:pgMar w:top="1440" w:right="1440" w:bottom="1440" w:left="1440" w:header="720" w:footer="720" w:gutter="0"/>
          <w:cols w:space="720"/>
        </w:sectPr>
      </w:pP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  <w:bookmarkStart w:id="3" w:name="block-7864493"/>
      <w:bookmarkEnd w:id="2"/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сложившейся ситуации, быть готовым действовать в отсутствие гарантий успеха.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A15C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15C9">
        <w:rPr>
          <w:rFonts w:ascii="Times New Roman" w:hAnsi="Times New Roman"/>
          <w:color w:val="000000"/>
          <w:sz w:val="28"/>
          <w:lang w:val="ru-RU"/>
        </w:rPr>
        <w:t>: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>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Проводить орфографический анализ слов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A15C9">
        <w:rPr>
          <w:rFonts w:ascii="Times New Roman" w:hAnsi="Times New Roman"/>
          <w:color w:val="000000"/>
          <w:sz w:val="28"/>
          <w:lang w:val="ru-RU"/>
        </w:rPr>
        <w:t>//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15C9">
        <w:rPr>
          <w:rFonts w:ascii="Times New Roman" w:hAnsi="Times New Roman"/>
          <w:color w:val="000000"/>
          <w:sz w:val="28"/>
          <w:lang w:val="ru-RU"/>
        </w:rPr>
        <w:t>–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15C9">
        <w:rPr>
          <w:rFonts w:ascii="Times New Roman" w:hAnsi="Times New Roman"/>
          <w:color w:val="000000"/>
          <w:sz w:val="28"/>
          <w:lang w:val="ru-RU"/>
        </w:rPr>
        <w:t>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color w:val="000000"/>
          <w:sz w:val="28"/>
          <w:lang w:val="ru-RU"/>
        </w:rPr>
        <w:t>–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1A15C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15C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A15C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A15C9">
        <w:rPr>
          <w:rFonts w:ascii="Times New Roman" w:hAnsi="Times New Roman"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1A15C9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15C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15C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15C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A15C9">
        <w:rPr>
          <w:rFonts w:ascii="Times New Roman" w:hAnsi="Times New Roman"/>
          <w:color w:val="000000"/>
          <w:sz w:val="28"/>
          <w:lang w:val="ru-RU"/>
        </w:rPr>
        <w:t>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A15C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A15C9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A15C9">
        <w:rPr>
          <w:rFonts w:ascii="Times New Roman" w:hAnsi="Times New Roman"/>
          <w:color w:val="000000"/>
          <w:sz w:val="28"/>
          <w:lang w:val="ru-RU"/>
        </w:rPr>
        <w:t xml:space="preserve">); правила </w:t>
      </w: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постановки знаков препинания в предложениях с обобщающим словом при однородных членах.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/>
        <w:ind w:left="120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15C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D0046" w:rsidRPr="001A15C9" w:rsidRDefault="004D0046">
      <w:pPr>
        <w:spacing w:after="0" w:line="264" w:lineRule="auto"/>
        <w:ind w:left="120"/>
        <w:jc w:val="both"/>
        <w:rPr>
          <w:lang w:val="ru-RU"/>
        </w:rPr>
      </w:pPr>
    </w:p>
    <w:p w:rsidR="004D0046" w:rsidRPr="001A15C9" w:rsidRDefault="001A15C9">
      <w:pPr>
        <w:spacing w:after="0" w:line="264" w:lineRule="auto"/>
        <w:ind w:left="120"/>
        <w:jc w:val="both"/>
        <w:rPr>
          <w:lang w:val="ru-RU"/>
        </w:rPr>
      </w:pPr>
      <w:r w:rsidRPr="001A15C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D0046" w:rsidRPr="001A15C9" w:rsidRDefault="001A15C9">
      <w:pPr>
        <w:spacing w:after="0" w:line="264" w:lineRule="auto"/>
        <w:ind w:firstLine="600"/>
        <w:jc w:val="both"/>
        <w:rPr>
          <w:lang w:val="ru-RU"/>
        </w:rPr>
      </w:pPr>
      <w:r w:rsidRPr="001A15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D0046" w:rsidRPr="001A15C9" w:rsidRDefault="004D0046">
      <w:pPr>
        <w:spacing w:after="0"/>
        <w:ind w:left="120"/>
        <w:rPr>
          <w:lang w:val="ru-RU"/>
        </w:rPr>
      </w:pPr>
    </w:p>
    <w:p w:rsidR="004D0046" w:rsidRPr="001A15C9" w:rsidRDefault="004D0046">
      <w:pPr>
        <w:rPr>
          <w:lang w:val="ru-RU"/>
        </w:rPr>
        <w:sectPr w:rsidR="004D0046" w:rsidRPr="001A15C9">
          <w:pgSz w:w="11906" w:h="16383"/>
          <w:pgMar w:top="1440" w:right="1440" w:bottom="1440" w:left="1440" w:header="720" w:footer="720" w:gutter="0"/>
          <w:cols w:space="720"/>
        </w:sectPr>
      </w:pPr>
    </w:p>
    <w:p w:rsidR="004D0046" w:rsidRDefault="001A15C9">
      <w:pPr>
        <w:spacing w:after="0"/>
        <w:ind w:left="120"/>
      </w:pPr>
      <w:bookmarkStart w:id="4" w:name="block-7864494"/>
      <w:bookmarkEnd w:id="3"/>
      <w:r w:rsidRPr="001A1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0046" w:rsidRDefault="001A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878"/>
        <w:gridCol w:w="1167"/>
        <w:gridCol w:w="1841"/>
        <w:gridCol w:w="1910"/>
        <w:gridCol w:w="2837"/>
      </w:tblGrid>
      <w:tr w:rsidR="004D00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046" w:rsidRDefault="004D0046">
            <w:pPr>
              <w:spacing w:after="0"/>
              <w:ind w:left="135"/>
            </w:pPr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C0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C0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Pr="00C010C7" w:rsidRDefault="00C01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046" w:rsidRDefault="00C0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bookmarkStart w:id="5" w:name="_GoBack"/>
            <w:bookmarkEnd w:id="5"/>
            <w:r w:rsidR="001A15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</w:tbl>
    <w:p w:rsidR="004D0046" w:rsidRDefault="004D0046">
      <w:pPr>
        <w:sectPr w:rsidR="004D004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D0046" w:rsidRDefault="001A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005"/>
        <w:gridCol w:w="1121"/>
        <w:gridCol w:w="1841"/>
        <w:gridCol w:w="1910"/>
        <w:gridCol w:w="2837"/>
      </w:tblGrid>
      <w:tr w:rsidR="004D00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046" w:rsidRDefault="004D0046">
            <w:pPr>
              <w:spacing w:after="0"/>
              <w:ind w:left="135"/>
            </w:pPr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</w:tbl>
    <w:p w:rsidR="004D0046" w:rsidRDefault="004D0046">
      <w:pPr>
        <w:sectPr w:rsidR="004D004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D0046" w:rsidRDefault="001A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943"/>
        <w:gridCol w:w="1148"/>
        <w:gridCol w:w="1841"/>
        <w:gridCol w:w="1910"/>
        <w:gridCol w:w="2800"/>
      </w:tblGrid>
      <w:tr w:rsidR="004D004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046" w:rsidRDefault="004D0046">
            <w:pPr>
              <w:spacing w:after="0"/>
              <w:ind w:left="135"/>
            </w:pPr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78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782DBD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8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</w:tbl>
    <w:p w:rsidR="004D0046" w:rsidRDefault="004D0046">
      <w:pPr>
        <w:sectPr w:rsidR="004D004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D0046" w:rsidRDefault="001A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801"/>
        <w:gridCol w:w="1185"/>
        <w:gridCol w:w="1841"/>
        <w:gridCol w:w="1910"/>
        <w:gridCol w:w="2837"/>
      </w:tblGrid>
      <w:tr w:rsidR="004D00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046" w:rsidRDefault="004D0046">
            <w:pPr>
              <w:spacing w:after="0"/>
              <w:ind w:left="135"/>
            </w:pPr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78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782DBD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8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</w:tbl>
    <w:p w:rsidR="004D0046" w:rsidRDefault="004D0046">
      <w:pPr>
        <w:sectPr w:rsidR="004D004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D0046" w:rsidRDefault="001A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14"/>
        <w:gridCol w:w="1180"/>
        <w:gridCol w:w="1841"/>
        <w:gridCol w:w="1910"/>
        <w:gridCol w:w="2837"/>
      </w:tblGrid>
      <w:tr w:rsidR="004D004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046" w:rsidRDefault="004D0046">
            <w:pPr>
              <w:spacing w:after="0"/>
              <w:ind w:left="135"/>
            </w:pPr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046" w:rsidRDefault="004D00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78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046" w:rsidRPr="00782DBD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82D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 w:rsidRPr="00C01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4D00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1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0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046" w:rsidRPr="001A15C9" w:rsidRDefault="001A15C9">
            <w:pPr>
              <w:spacing w:after="0"/>
              <w:ind w:left="135"/>
              <w:rPr>
                <w:lang w:val="ru-RU"/>
              </w:rPr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 w:rsidRPr="001A1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046" w:rsidRDefault="001A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046" w:rsidRDefault="004D0046"/>
        </w:tc>
      </w:tr>
    </w:tbl>
    <w:p w:rsidR="004D0046" w:rsidRDefault="004D0046">
      <w:pPr>
        <w:sectPr w:rsidR="004D004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4D0046" w:rsidRPr="001A15C9" w:rsidRDefault="004D0046" w:rsidP="00782DBD">
      <w:pPr>
        <w:spacing w:after="0"/>
        <w:ind w:left="120"/>
        <w:rPr>
          <w:lang w:val="ru-RU"/>
        </w:rPr>
      </w:pPr>
      <w:bookmarkStart w:id="6" w:name="block-7864495"/>
      <w:bookmarkEnd w:id="4"/>
    </w:p>
    <w:bookmarkEnd w:id="6"/>
    <w:sectPr w:rsidR="004D0046" w:rsidRPr="001A15C9" w:rsidSect="00E94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046"/>
    <w:rsid w:val="001A15C9"/>
    <w:rsid w:val="004D0046"/>
    <w:rsid w:val="005E7DB1"/>
    <w:rsid w:val="007526B6"/>
    <w:rsid w:val="00782DBD"/>
    <w:rsid w:val="008869D3"/>
    <w:rsid w:val="00C010C7"/>
    <w:rsid w:val="00E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0129"/>
  <w15:docId w15:val="{72C8653B-65E5-407E-A2B3-EE1CE42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78</Pages>
  <Words>18715</Words>
  <Characters>106679</Characters>
  <Application>Microsoft Office Word</Application>
  <DocSecurity>0</DocSecurity>
  <Lines>888</Lines>
  <Paragraphs>250</Paragraphs>
  <ScaleCrop>false</ScaleCrop>
  <Company/>
  <LinksUpToDate>false</LinksUpToDate>
  <CharactersWithSpaces>125144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2024-09-15T08:46:00Z</dcterms:created>
  <dcterms:modified xsi:type="dcterms:W3CDTF">2024-10-02T17:50:00Z</dcterms:modified>
</cp:coreProperties>
</file>